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85" w:rsidRPr="00736100" w:rsidRDefault="008D3D3D" w:rsidP="0086683C">
      <w:pPr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Indirizzo …</w:t>
      </w:r>
      <w:r w:rsidR="00F40285" w:rsidRPr="00736100">
        <w:rPr>
          <w:color w:val="FF0000"/>
          <w:sz w:val="28"/>
          <w:szCs w:val="28"/>
        </w:rPr>
        <w:t>,</w:t>
      </w:r>
    </w:p>
    <w:p w:rsidR="004C7721" w:rsidRDefault="004C7721" w:rsidP="00117356">
      <w:pPr>
        <w:spacing w:after="120"/>
        <w:rPr>
          <w:sz w:val="28"/>
          <w:szCs w:val="28"/>
        </w:rPr>
      </w:pPr>
    </w:p>
    <w:p w:rsidR="004C7721" w:rsidRPr="00736100" w:rsidRDefault="004C7721" w:rsidP="00117356">
      <w:pPr>
        <w:spacing w:after="120"/>
        <w:rPr>
          <w:sz w:val="28"/>
          <w:szCs w:val="28"/>
        </w:rPr>
      </w:pPr>
      <w:r w:rsidRPr="00736100">
        <w:rPr>
          <w:sz w:val="28"/>
          <w:szCs w:val="28"/>
        </w:rPr>
        <w:t xml:space="preserve">Oggetto: vaccinazione </w:t>
      </w:r>
      <w:r w:rsidR="00E642F5">
        <w:rPr>
          <w:sz w:val="28"/>
          <w:szCs w:val="28"/>
        </w:rPr>
        <w:t xml:space="preserve">obbligatoria </w:t>
      </w:r>
      <w:r w:rsidRPr="00736100">
        <w:rPr>
          <w:sz w:val="28"/>
          <w:szCs w:val="28"/>
        </w:rPr>
        <w:t>anti Sars-Cov2</w:t>
      </w:r>
      <w:r w:rsidR="00F40285">
        <w:rPr>
          <w:sz w:val="28"/>
          <w:szCs w:val="28"/>
        </w:rPr>
        <w:t xml:space="preserve">. </w:t>
      </w:r>
      <w:r w:rsidR="00CD1EBA">
        <w:rPr>
          <w:sz w:val="28"/>
          <w:szCs w:val="28"/>
        </w:rPr>
        <w:t>Decreti-legge</w:t>
      </w:r>
      <w:r w:rsidR="00F40285">
        <w:rPr>
          <w:sz w:val="28"/>
          <w:szCs w:val="28"/>
        </w:rPr>
        <w:t xml:space="preserve"> e relative conversioni in legge, dal </w:t>
      </w:r>
      <w:r w:rsidR="00CD1EBA" w:rsidRPr="00F40285">
        <w:rPr>
          <w:sz w:val="28"/>
          <w:szCs w:val="28"/>
        </w:rPr>
        <w:t>Decreto</w:t>
      </w:r>
      <w:r w:rsidR="00F40285" w:rsidRPr="00F40285">
        <w:rPr>
          <w:sz w:val="28"/>
          <w:szCs w:val="28"/>
        </w:rPr>
        <w:t>-</w:t>
      </w:r>
      <w:r w:rsidR="00CD1EBA" w:rsidRPr="00F40285">
        <w:rPr>
          <w:sz w:val="28"/>
          <w:szCs w:val="28"/>
        </w:rPr>
        <w:t xml:space="preserve">legge </w:t>
      </w:r>
      <w:r w:rsidR="00F40285" w:rsidRPr="00F40285">
        <w:rPr>
          <w:sz w:val="28"/>
          <w:szCs w:val="28"/>
        </w:rPr>
        <w:t>1° aprile 2021, n. 44</w:t>
      </w:r>
      <w:r w:rsidR="00F40285">
        <w:rPr>
          <w:sz w:val="28"/>
          <w:szCs w:val="28"/>
        </w:rPr>
        <w:t xml:space="preserve"> al </w:t>
      </w:r>
      <w:r w:rsidR="00CD1EBA" w:rsidRPr="00F40285">
        <w:rPr>
          <w:sz w:val="28"/>
          <w:szCs w:val="28"/>
        </w:rPr>
        <w:t>Decreto</w:t>
      </w:r>
      <w:r w:rsidR="00F40285" w:rsidRPr="00F40285">
        <w:rPr>
          <w:sz w:val="28"/>
          <w:szCs w:val="28"/>
        </w:rPr>
        <w:t>-</w:t>
      </w:r>
      <w:r w:rsidR="00CD1EBA" w:rsidRPr="00F40285">
        <w:rPr>
          <w:sz w:val="28"/>
          <w:szCs w:val="28"/>
        </w:rPr>
        <w:t xml:space="preserve">legge </w:t>
      </w:r>
      <w:r w:rsidR="00F40285" w:rsidRPr="00F40285">
        <w:rPr>
          <w:sz w:val="28"/>
          <w:szCs w:val="28"/>
        </w:rPr>
        <w:t>7 gennaio 2022, n. 1</w:t>
      </w:r>
      <w:r w:rsidR="00F40285">
        <w:rPr>
          <w:sz w:val="28"/>
          <w:szCs w:val="28"/>
        </w:rPr>
        <w:t>.</w:t>
      </w:r>
      <w:r w:rsidR="00CD1EBA">
        <w:rPr>
          <w:sz w:val="28"/>
          <w:szCs w:val="28"/>
        </w:rPr>
        <w:t xml:space="preserve"> </w:t>
      </w:r>
      <w:r w:rsidR="008D3D3D" w:rsidRPr="008D3D3D">
        <w:rPr>
          <w:b/>
          <w:bCs/>
          <w:sz w:val="28"/>
          <w:szCs w:val="28"/>
        </w:rPr>
        <w:t xml:space="preserve">Responsabilità Medica e </w:t>
      </w:r>
      <w:r w:rsidR="00CD1EBA" w:rsidRPr="008D3D3D">
        <w:rPr>
          <w:b/>
          <w:bCs/>
          <w:sz w:val="28"/>
          <w:szCs w:val="28"/>
        </w:rPr>
        <w:t>Prescrizione</w:t>
      </w:r>
      <w:r w:rsidR="00CD1EBA" w:rsidRPr="0050310F">
        <w:rPr>
          <w:b/>
          <w:bCs/>
          <w:sz w:val="28"/>
          <w:szCs w:val="28"/>
        </w:rPr>
        <w:t xml:space="preserve"> limitativa obbligatoria</w:t>
      </w:r>
      <w:r w:rsidR="00CD1EBA">
        <w:rPr>
          <w:sz w:val="28"/>
          <w:szCs w:val="28"/>
        </w:rPr>
        <w:t>.</w:t>
      </w:r>
    </w:p>
    <w:p w:rsidR="004C7721" w:rsidRPr="00736100" w:rsidRDefault="004C7721" w:rsidP="00117356">
      <w:pPr>
        <w:spacing w:after="120"/>
        <w:rPr>
          <w:sz w:val="28"/>
          <w:szCs w:val="28"/>
        </w:rPr>
      </w:pPr>
    </w:p>
    <w:p w:rsidR="008D3D3D" w:rsidRDefault="00CD1EBA" w:rsidP="0011735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Facendo seguito alle comunicazioni </w:t>
      </w:r>
      <w:r w:rsidR="008D3D3D">
        <w:rPr>
          <w:sz w:val="28"/>
          <w:szCs w:val="28"/>
        </w:rPr>
        <w:t>in allegato,</w:t>
      </w:r>
    </w:p>
    <w:p w:rsidR="008D3D3D" w:rsidRDefault="008D3D3D" w:rsidP="00117356">
      <w:pPr>
        <w:spacing w:after="120"/>
        <w:rPr>
          <w:sz w:val="28"/>
          <w:szCs w:val="28"/>
        </w:rPr>
      </w:pPr>
    </w:p>
    <w:p w:rsidR="008D3D3D" w:rsidRPr="008D3D3D" w:rsidRDefault="008D3D3D" w:rsidP="00117356">
      <w:pPr>
        <w:spacing w:after="120"/>
        <w:rPr>
          <w:i/>
          <w:iCs/>
          <w:color w:val="FF0000"/>
          <w:sz w:val="28"/>
          <w:szCs w:val="28"/>
        </w:rPr>
      </w:pPr>
      <w:r>
        <w:rPr>
          <w:sz w:val="28"/>
          <w:szCs w:val="28"/>
        </w:rPr>
        <w:t xml:space="preserve">VISTA … </w:t>
      </w:r>
      <w:r w:rsidRPr="008D3D3D">
        <w:rPr>
          <w:i/>
          <w:iCs/>
          <w:color w:val="FF0000"/>
          <w:sz w:val="28"/>
          <w:szCs w:val="28"/>
        </w:rPr>
        <w:t>… elencare in ordine tutte le comunicazioni intercorse nell’iter vaccinale seguito fino a questo punto …</w:t>
      </w:r>
    </w:p>
    <w:p w:rsidR="008D3D3D" w:rsidRDefault="00B868F3" w:rsidP="00117356">
      <w:pPr>
        <w:spacing w:after="120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B868F3" w:rsidRDefault="00DA0CF4" w:rsidP="00B868F3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VISTO </w:t>
      </w:r>
      <w:r w:rsidR="00B868F3">
        <w:rPr>
          <w:sz w:val="28"/>
          <w:szCs w:val="28"/>
        </w:rPr>
        <w:t xml:space="preserve">l’esito dell’esame del fascicolo sanitario disponibile a seguito degli accertamenti diagnostici prodotti … </w:t>
      </w:r>
      <w:r w:rsidR="00B868F3" w:rsidRPr="00B868F3">
        <w:rPr>
          <w:i/>
          <w:iCs/>
          <w:color w:val="FF0000"/>
          <w:sz w:val="28"/>
          <w:szCs w:val="28"/>
        </w:rPr>
        <w:t>(Allegare il parere del soggetto in indirizzo …)</w:t>
      </w:r>
      <w:r w:rsidR="00B868F3">
        <w:rPr>
          <w:sz w:val="28"/>
          <w:szCs w:val="28"/>
        </w:rPr>
        <w:t xml:space="preserve"> …</w:t>
      </w:r>
    </w:p>
    <w:p w:rsidR="00CD1EBA" w:rsidRDefault="00B868F3" w:rsidP="0011735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VISTA la richiesta, </w:t>
      </w:r>
      <w:r w:rsidR="00683792">
        <w:rPr>
          <w:sz w:val="28"/>
          <w:szCs w:val="28"/>
        </w:rPr>
        <w:t xml:space="preserve">ai sensi del </w:t>
      </w:r>
      <w:proofErr w:type="spellStart"/>
      <w:r w:rsidR="00683792" w:rsidRPr="00683792">
        <w:rPr>
          <w:sz w:val="28"/>
          <w:szCs w:val="28"/>
        </w:rPr>
        <w:t>D.Lgs.</w:t>
      </w:r>
      <w:proofErr w:type="spellEnd"/>
      <w:r w:rsidR="00683792" w:rsidRPr="00683792">
        <w:rPr>
          <w:sz w:val="28"/>
          <w:szCs w:val="28"/>
        </w:rPr>
        <w:t xml:space="preserve"> 219/2006”,</w:t>
      </w:r>
      <w:r w:rsidR="00683792">
        <w:rPr>
          <w:sz w:val="28"/>
          <w:szCs w:val="28"/>
        </w:rPr>
        <w:t xml:space="preserve"> in osservanza del</w:t>
      </w:r>
      <w:r w:rsidR="00153472">
        <w:rPr>
          <w:sz w:val="28"/>
          <w:szCs w:val="28"/>
        </w:rPr>
        <w:t>l’</w:t>
      </w:r>
      <w:r w:rsidR="00683792">
        <w:rPr>
          <w:sz w:val="28"/>
          <w:szCs w:val="28"/>
        </w:rPr>
        <w:t xml:space="preserve">art. 91, </w:t>
      </w:r>
      <w:r w:rsidR="00153472">
        <w:rPr>
          <w:sz w:val="28"/>
          <w:szCs w:val="28"/>
        </w:rPr>
        <w:t xml:space="preserve">e secondo quanto disciplinato dagli artt. </w:t>
      </w:r>
      <w:r w:rsidR="00683792">
        <w:rPr>
          <w:sz w:val="28"/>
          <w:szCs w:val="28"/>
        </w:rPr>
        <w:t>92, 93 e 94</w:t>
      </w:r>
      <w:r w:rsidR="001534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D1EBA">
        <w:rPr>
          <w:sz w:val="28"/>
          <w:szCs w:val="28"/>
        </w:rPr>
        <w:t>di</w:t>
      </w:r>
      <w:r w:rsidR="009306AA">
        <w:rPr>
          <w:sz w:val="28"/>
          <w:szCs w:val="28"/>
        </w:rPr>
        <w:t xml:space="preserve"> </w:t>
      </w:r>
      <w:r w:rsidR="009306AA" w:rsidRPr="006B1601">
        <w:rPr>
          <w:color w:val="000000" w:themeColor="text1"/>
          <w:sz w:val="28"/>
          <w:szCs w:val="28"/>
        </w:rPr>
        <w:t>acquisire</w:t>
      </w:r>
      <w:r w:rsidR="00CD1EBA" w:rsidRPr="006B1601">
        <w:rPr>
          <w:color w:val="000000" w:themeColor="text1"/>
          <w:sz w:val="28"/>
          <w:szCs w:val="28"/>
        </w:rPr>
        <w:t xml:space="preserve"> </w:t>
      </w:r>
      <w:r w:rsidR="00CD1EBA">
        <w:rPr>
          <w:sz w:val="28"/>
          <w:szCs w:val="28"/>
        </w:rPr>
        <w:t xml:space="preserve">opportuna </w:t>
      </w:r>
      <w:r w:rsidR="00683792" w:rsidRPr="00683792">
        <w:rPr>
          <w:b/>
          <w:bCs/>
          <w:sz w:val="28"/>
          <w:szCs w:val="28"/>
        </w:rPr>
        <w:t>Prescrizione Limitativa Obbligatoria</w:t>
      </w:r>
      <w:r w:rsidR="00683792">
        <w:rPr>
          <w:sz w:val="28"/>
          <w:szCs w:val="28"/>
        </w:rPr>
        <w:t xml:space="preserve"> (RRL, Ricetta </w:t>
      </w:r>
      <w:r w:rsidR="00683792" w:rsidRPr="00683792">
        <w:rPr>
          <w:sz w:val="28"/>
          <w:szCs w:val="28"/>
        </w:rPr>
        <w:t>Ripetibile Limitativa</w:t>
      </w:r>
      <w:r w:rsidR="00683792">
        <w:rPr>
          <w:sz w:val="28"/>
          <w:szCs w:val="28"/>
        </w:rPr>
        <w:t>)</w:t>
      </w:r>
      <w:r w:rsidR="00CD1EBA" w:rsidRPr="00CD1EBA">
        <w:rPr>
          <w:sz w:val="28"/>
          <w:szCs w:val="28"/>
        </w:rPr>
        <w:t>, come da Determina 154/2020</w:t>
      </w:r>
      <w:r w:rsidR="00CD1EBA">
        <w:rPr>
          <w:rStyle w:val="Rimandonotaapidipagina"/>
          <w:sz w:val="28"/>
          <w:szCs w:val="28"/>
        </w:rPr>
        <w:footnoteReference w:id="1"/>
      </w:r>
      <w:r w:rsidR="00CD1EBA" w:rsidRPr="00CD1EBA">
        <w:rPr>
          <w:sz w:val="28"/>
          <w:szCs w:val="28"/>
        </w:rPr>
        <w:t xml:space="preserve"> dell’Agenzia </w:t>
      </w:r>
      <w:r w:rsidR="00683792" w:rsidRPr="00CD1EBA">
        <w:rPr>
          <w:sz w:val="28"/>
          <w:szCs w:val="28"/>
        </w:rPr>
        <w:t>italiana</w:t>
      </w:r>
      <w:r w:rsidR="00CD1EBA" w:rsidRPr="00CD1EBA">
        <w:rPr>
          <w:sz w:val="28"/>
          <w:szCs w:val="28"/>
        </w:rPr>
        <w:t xml:space="preserve"> del Farmaco (AIFA), pubblicata nella Gazzetta Ufficiale n. 318 del 23.12.2020 del medicinale ritenuto più idoneo e sicuro</w:t>
      </w:r>
      <w:r w:rsidR="00153472">
        <w:rPr>
          <w:sz w:val="28"/>
          <w:szCs w:val="28"/>
        </w:rPr>
        <w:t>,</w:t>
      </w:r>
      <w:r w:rsidR="00CD1EBA">
        <w:rPr>
          <w:sz w:val="28"/>
          <w:szCs w:val="28"/>
        </w:rPr>
        <w:t xml:space="preserve"> </w:t>
      </w:r>
      <w:r w:rsidR="00CD1EBA" w:rsidRPr="00CD1EBA">
        <w:rPr>
          <w:sz w:val="28"/>
          <w:szCs w:val="28"/>
        </w:rPr>
        <w:t>per comprovate e documentabili evidenze scritte</w:t>
      </w:r>
      <w:r w:rsidR="00153472">
        <w:rPr>
          <w:sz w:val="28"/>
          <w:szCs w:val="28"/>
        </w:rPr>
        <w:t>, alle mie attuali condizioni di salute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="00082295">
        <w:rPr>
          <w:sz w:val="28"/>
          <w:szCs w:val="28"/>
        </w:rPr>
        <w:t xml:space="preserve">ovvero secondo idonea “valutazione dell’appropriatezza </w:t>
      </w:r>
      <w:r w:rsidR="00082295" w:rsidRPr="00082295">
        <w:rPr>
          <w:sz w:val="28"/>
          <w:szCs w:val="28"/>
        </w:rPr>
        <w:t>della scelta terapeutica” (come da</w:t>
      </w:r>
      <w:r w:rsidR="00082295">
        <w:rPr>
          <w:sz w:val="28"/>
          <w:szCs w:val="28"/>
        </w:rPr>
        <w:t>ll’</w:t>
      </w:r>
      <w:r w:rsidR="00082295" w:rsidRPr="00082295">
        <w:rPr>
          <w:sz w:val="28"/>
          <w:szCs w:val="28"/>
        </w:rPr>
        <w:t>Art. 45 del</w:t>
      </w:r>
      <w:r w:rsidR="00082295">
        <w:rPr>
          <w:sz w:val="28"/>
          <w:szCs w:val="28"/>
        </w:rPr>
        <w:t>l’</w:t>
      </w:r>
      <w:r w:rsidR="00082295" w:rsidRPr="00082295">
        <w:rPr>
          <w:sz w:val="28"/>
          <w:szCs w:val="28"/>
        </w:rPr>
        <w:t>ACN),</w:t>
      </w:r>
      <w:r>
        <w:rPr>
          <w:sz w:val="28"/>
          <w:szCs w:val="28"/>
        </w:rPr>
        <w:br/>
      </w:r>
      <w:r w:rsidR="00082295" w:rsidRPr="00082295">
        <w:rPr>
          <w:sz w:val="28"/>
          <w:szCs w:val="28"/>
        </w:rPr>
        <w:t>effettuato l’opportuno bilanciamento rischi/benefici e costi/benefici,</w:t>
      </w:r>
      <w:r>
        <w:rPr>
          <w:sz w:val="28"/>
          <w:szCs w:val="28"/>
        </w:rPr>
        <w:br/>
      </w:r>
      <w:r w:rsidR="00082295" w:rsidRPr="00082295">
        <w:rPr>
          <w:sz w:val="28"/>
          <w:szCs w:val="28"/>
        </w:rPr>
        <w:t xml:space="preserve">in base </w:t>
      </w:r>
      <w:r w:rsidR="00082295">
        <w:rPr>
          <w:sz w:val="28"/>
          <w:szCs w:val="28"/>
        </w:rPr>
        <w:t>anche</w:t>
      </w:r>
      <w:r w:rsidR="00082295" w:rsidRPr="00082295">
        <w:rPr>
          <w:sz w:val="28"/>
          <w:szCs w:val="28"/>
        </w:rPr>
        <w:t xml:space="preserve"> alle raccomandazioni del produttore</w:t>
      </w:r>
      <w:r w:rsidR="00082295">
        <w:rPr>
          <w:sz w:val="28"/>
          <w:szCs w:val="28"/>
        </w:rPr>
        <w:t xml:space="preserve"> del farmaco in oggetto</w:t>
      </w:r>
      <w:r w:rsidR="00082295" w:rsidRPr="00082295">
        <w:rPr>
          <w:sz w:val="28"/>
          <w:szCs w:val="28"/>
        </w:rPr>
        <w:t>, dell’EMA</w:t>
      </w:r>
      <w:r w:rsidR="00082295">
        <w:rPr>
          <w:sz w:val="28"/>
          <w:szCs w:val="28"/>
        </w:rPr>
        <w:t xml:space="preserve"> e</w:t>
      </w:r>
      <w:r w:rsidR="00082295" w:rsidRPr="00082295">
        <w:rPr>
          <w:sz w:val="28"/>
          <w:szCs w:val="28"/>
        </w:rPr>
        <w:t xml:space="preserve"> dell’AIFA</w:t>
      </w:r>
      <w:r>
        <w:rPr>
          <w:sz w:val="28"/>
          <w:szCs w:val="28"/>
        </w:rPr>
        <w:t xml:space="preserve"> … </w:t>
      </w:r>
      <w:r w:rsidRPr="00B868F3">
        <w:rPr>
          <w:i/>
          <w:iCs/>
          <w:color w:val="FF0000"/>
          <w:sz w:val="28"/>
          <w:szCs w:val="28"/>
        </w:rPr>
        <w:t>(Allegare la richiesta scritta della prescrizione medica della vaccinazione, RRL rivolta al soggetto in indirizzo …)</w:t>
      </w:r>
      <w:r>
        <w:rPr>
          <w:sz w:val="28"/>
          <w:szCs w:val="28"/>
        </w:rPr>
        <w:br/>
        <w:t>…</w:t>
      </w:r>
    </w:p>
    <w:p w:rsidR="00B868F3" w:rsidRDefault="00B868F3" w:rsidP="00117356">
      <w:pPr>
        <w:spacing w:after="120"/>
        <w:rPr>
          <w:sz w:val="28"/>
          <w:szCs w:val="28"/>
        </w:rPr>
      </w:pPr>
      <w:r w:rsidRPr="0050310F">
        <w:rPr>
          <w:sz w:val="28"/>
          <w:szCs w:val="28"/>
        </w:rPr>
        <w:t xml:space="preserve">CONSIDERATO </w:t>
      </w:r>
      <w:r>
        <w:rPr>
          <w:sz w:val="28"/>
          <w:szCs w:val="28"/>
        </w:rPr>
        <w:t>il rifiuto</w:t>
      </w:r>
      <w:r w:rsidR="00962CA4">
        <w:rPr>
          <w:sz w:val="28"/>
          <w:szCs w:val="28"/>
        </w:rPr>
        <w:t xml:space="preserve">, ovvero l’impossibilità di ricevere opportuna </w:t>
      </w:r>
      <w:r w:rsidR="0050310F" w:rsidRPr="0050310F">
        <w:rPr>
          <w:sz w:val="28"/>
          <w:szCs w:val="28"/>
        </w:rPr>
        <w:t>prescrizione limitativa obbligatoria</w:t>
      </w:r>
      <w:r>
        <w:rPr>
          <w:sz w:val="28"/>
          <w:szCs w:val="28"/>
        </w:rPr>
        <w:t xml:space="preserve"> suddetta, alla luce dell’art. 13 del CODICE DEONTOLOGICO (</w:t>
      </w:r>
      <w:r w:rsidRPr="009211E8">
        <w:rPr>
          <w:b/>
          <w:bCs/>
          <w:sz w:val="28"/>
          <w:szCs w:val="28"/>
        </w:rPr>
        <w:t>Prescrizione a fini di prevenzione, diagnosi, cura e riabilitazione</w:t>
      </w:r>
      <w:r>
        <w:rPr>
          <w:sz w:val="28"/>
          <w:szCs w:val="28"/>
        </w:rPr>
        <w:t>)</w:t>
      </w:r>
      <w:r w:rsidR="00962CA4">
        <w:rPr>
          <w:sz w:val="28"/>
          <w:szCs w:val="28"/>
        </w:rPr>
        <w:t xml:space="preserve"> ed in particolare:</w:t>
      </w:r>
    </w:p>
    <w:p w:rsidR="00962CA4" w:rsidRPr="00962CA4" w:rsidRDefault="00962CA4" w:rsidP="00962CA4">
      <w:pPr>
        <w:pStyle w:val="Paragrafoelenco"/>
        <w:numPr>
          <w:ilvl w:val="0"/>
          <w:numId w:val="3"/>
        </w:numPr>
        <w:spacing w:after="120"/>
        <w:rPr>
          <w:sz w:val="28"/>
          <w:szCs w:val="28"/>
        </w:rPr>
      </w:pPr>
      <w:r w:rsidRPr="00962CA4">
        <w:rPr>
          <w:sz w:val="28"/>
          <w:szCs w:val="28"/>
        </w:rPr>
        <w:t xml:space="preserve">La prescrizione a fini di prevenzione, diagnosi, cura e riabilitazione è una diretta, specifica, esclusiva e non delegabile competenza del medico, impegna </w:t>
      </w:r>
      <w:r w:rsidRPr="00962CA4">
        <w:rPr>
          <w:sz w:val="28"/>
          <w:szCs w:val="28"/>
        </w:rPr>
        <w:lastRenderedPageBreak/>
        <w:t>la sua autonomia e responsabilità e deve far seguito a una diagnosi circostanziata o a un fondato sospetto diagnostico</w:t>
      </w:r>
      <w:r>
        <w:rPr>
          <w:sz w:val="28"/>
          <w:szCs w:val="28"/>
        </w:rPr>
        <w:t>;</w:t>
      </w:r>
    </w:p>
    <w:p w:rsidR="00962CA4" w:rsidRPr="00962CA4" w:rsidRDefault="00EE17FB" w:rsidP="00962CA4">
      <w:pPr>
        <w:pStyle w:val="Paragrafoelenco"/>
        <w:numPr>
          <w:ilvl w:val="0"/>
          <w:numId w:val="3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(omissis)</w:t>
      </w:r>
      <w:r w:rsidR="00962CA4">
        <w:rPr>
          <w:sz w:val="28"/>
          <w:szCs w:val="28"/>
        </w:rPr>
        <w:t>;</w:t>
      </w:r>
    </w:p>
    <w:p w:rsidR="00962CA4" w:rsidRPr="00962CA4" w:rsidRDefault="00962CA4" w:rsidP="00962CA4">
      <w:pPr>
        <w:pStyle w:val="Paragrafoelenco"/>
        <w:numPr>
          <w:ilvl w:val="0"/>
          <w:numId w:val="3"/>
        </w:numPr>
        <w:spacing w:after="120"/>
        <w:rPr>
          <w:sz w:val="28"/>
          <w:szCs w:val="28"/>
        </w:rPr>
      </w:pPr>
      <w:r w:rsidRPr="00962CA4">
        <w:rPr>
          <w:sz w:val="28"/>
          <w:szCs w:val="28"/>
        </w:rPr>
        <w:t xml:space="preserve">L’adozione di protocolli diagnostico-terapeutici o di percorsi clinico-assistenziali </w:t>
      </w:r>
      <w:r w:rsidRPr="00962CA4">
        <w:rPr>
          <w:b/>
          <w:bCs/>
          <w:sz w:val="28"/>
          <w:szCs w:val="28"/>
          <w:u w:val="single"/>
        </w:rPr>
        <w:t>impegna la diretta responsabilità del medico nella verifica della tollerabilità e dell’efficacia sui soggetti coinvolti</w:t>
      </w:r>
      <w:r>
        <w:rPr>
          <w:sz w:val="28"/>
          <w:szCs w:val="28"/>
        </w:rPr>
        <w:t>;</w:t>
      </w:r>
    </w:p>
    <w:p w:rsidR="00962CA4" w:rsidRPr="00962CA4" w:rsidRDefault="00962CA4" w:rsidP="00962CA4">
      <w:pPr>
        <w:pStyle w:val="Paragrafoelenco"/>
        <w:numPr>
          <w:ilvl w:val="0"/>
          <w:numId w:val="3"/>
        </w:numPr>
        <w:spacing w:after="120"/>
        <w:rPr>
          <w:sz w:val="28"/>
          <w:szCs w:val="28"/>
        </w:rPr>
      </w:pPr>
      <w:r w:rsidRPr="00962CA4">
        <w:rPr>
          <w:sz w:val="28"/>
          <w:szCs w:val="28"/>
        </w:rPr>
        <w:t xml:space="preserve">Il medico è tenuto a un’adeguata conoscenza della natura e degli effetti dei farmaci prescritti, delle loro indicazioni, controindicazioni, interazioni e </w:t>
      </w:r>
      <w:r w:rsidRPr="00962CA4">
        <w:rPr>
          <w:b/>
          <w:bCs/>
          <w:sz w:val="28"/>
          <w:szCs w:val="28"/>
          <w:u w:val="single"/>
        </w:rPr>
        <w:t>reazioni individuali</w:t>
      </w:r>
      <w:r w:rsidRPr="00962CA4">
        <w:rPr>
          <w:sz w:val="28"/>
          <w:szCs w:val="28"/>
        </w:rPr>
        <w:t xml:space="preserve"> prevedibili e delle modalità di impiego appropriato, efficace e sicuro dei mezzi diagnostico-terapeutici</w:t>
      </w:r>
      <w:r>
        <w:rPr>
          <w:sz w:val="28"/>
          <w:szCs w:val="28"/>
        </w:rPr>
        <w:t xml:space="preserve"> … ;</w:t>
      </w:r>
    </w:p>
    <w:p w:rsidR="00962CA4" w:rsidRPr="00EE17FB" w:rsidRDefault="00962CA4" w:rsidP="00EE17FB">
      <w:pPr>
        <w:pStyle w:val="Paragrafoelenco"/>
        <w:numPr>
          <w:ilvl w:val="0"/>
          <w:numId w:val="3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(</w:t>
      </w:r>
      <w:r w:rsidRPr="00962CA4">
        <w:rPr>
          <w:i/>
          <w:iCs/>
          <w:sz w:val="28"/>
          <w:szCs w:val="28"/>
        </w:rPr>
        <w:t>omissis</w:t>
      </w:r>
      <w:r>
        <w:rPr>
          <w:sz w:val="28"/>
          <w:szCs w:val="28"/>
        </w:rPr>
        <w:t>);</w:t>
      </w:r>
    </w:p>
    <w:p w:rsidR="009211E8" w:rsidRDefault="00962CA4" w:rsidP="0011735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SI DETERMINA </w:t>
      </w:r>
      <w:r w:rsidR="009211E8">
        <w:rPr>
          <w:sz w:val="28"/>
          <w:szCs w:val="28"/>
        </w:rPr>
        <w:t xml:space="preserve">una condizione di ASSOLUTA E OGGETTIVA IMPOSSIBILITÀ di sottopormi alla </w:t>
      </w:r>
      <w:r w:rsidR="009211E8" w:rsidRPr="00736100">
        <w:rPr>
          <w:sz w:val="28"/>
          <w:szCs w:val="28"/>
        </w:rPr>
        <w:t xml:space="preserve">vaccinazione </w:t>
      </w:r>
      <w:r w:rsidR="009211E8">
        <w:rPr>
          <w:sz w:val="28"/>
          <w:szCs w:val="28"/>
        </w:rPr>
        <w:t xml:space="preserve">obbligatoria </w:t>
      </w:r>
      <w:r w:rsidR="009211E8" w:rsidRPr="009211E8">
        <w:rPr>
          <w:sz w:val="28"/>
          <w:szCs w:val="28"/>
        </w:rPr>
        <w:t>per la prevenzione dell’infezione da SARS-CoV-2</w:t>
      </w:r>
      <w:r w:rsidR="002219C7">
        <w:rPr>
          <w:sz w:val="28"/>
          <w:szCs w:val="28"/>
        </w:rPr>
        <w:t xml:space="preserve">, a causa della </w:t>
      </w:r>
      <w:r w:rsidR="009211E8">
        <w:rPr>
          <w:sz w:val="28"/>
          <w:szCs w:val="28"/>
        </w:rPr>
        <w:t xml:space="preserve">TOTALE mancanza di RESPONSABILITÀ MEDICA attesa a fronte delle condizioni di rischio connesse al trattamento sanitario </w:t>
      </w:r>
      <w:r w:rsidR="00B3134F">
        <w:rPr>
          <w:sz w:val="28"/>
          <w:szCs w:val="28"/>
        </w:rPr>
        <w:t>richiesto.</w:t>
      </w:r>
    </w:p>
    <w:p w:rsidR="00CD1EBA" w:rsidRDefault="00CD1EBA" w:rsidP="00117356">
      <w:pPr>
        <w:spacing w:after="120"/>
        <w:rPr>
          <w:sz w:val="28"/>
          <w:szCs w:val="28"/>
        </w:rPr>
      </w:pPr>
    </w:p>
    <w:p w:rsidR="004C7721" w:rsidRPr="00736100" w:rsidRDefault="00B3134F" w:rsidP="00117356">
      <w:pPr>
        <w:pStyle w:val="Nessunaspaziatura"/>
        <w:spacing w:after="1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Distinti</w:t>
      </w:r>
      <w:r w:rsidR="004C7721" w:rsidRPr="00736100">
        <w:rPr>
          <w:rFonts w:cs="Calibri"/>
          <w:sz w:val="28"/>
          <w:szCs w:val="28"/>
        </w:rPr>
        <w:t xml:space="preserve"> saluti,</w:t>
      </w:r>
    </w:p>
    <w:p w:rsidR="004C7721" w:rsidRDefault="004C7721" w:rsidP="00117356">
      <w:pPr>
        <w:spacing w:after="120"/>
        <w:rPr>
          <w:rFonts w:cs="Calibri"/>
          <w:sz w:val="28"/>
          <w:szCs w:val="28"/>
        </w:rPr>
      </w:pPr>
    </w:p>
    <w:p w:rsidR="00A2046B" w:rsidRDefault="004C7721" w:rsidP="00117356">
      <w:pPr>
        <w:spacing w:after="120"/>
      </w:pPr>
      <w:r w:rsidRPr="00736100">
        <w:rPr>
          <w:rFonts w:cs="Calibri"/>
          <w:sz w:val="28"/>
          <w:szCs w:val="28"/>
        </w:rPr>
        <w:t>…………………………</w:t>
      </w:r>
      <w:r w:rsidR="00153472">
        <w:rPr>
          <w:rFonts w:cs="Calibri"/>
          <w:sz w:val="28"/>
          <w:szCs w:val="28"/>
        </w:rPr>
        <w:t>…………………….</w:t>
      </w:r>
    </w:p>
    <w:sectPr w:rsidR="00A2046B" w:rsidSect="001A605B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B08" w:rsidRDefault="00CB0B08" w:rsidP="006C7B9E">
      <w:r>
        <w:separator/>
      </w:r>
    </w:p>
  </w:endnote>
  <w:endnote w:type="continuationSeparator" w:id="0">
    <w:p w:rsidR="00CB0B08" w:rsidRDefault="00CB0B08" w:rsidP="006C7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B08" w:rsidRDefault="00CB0B08" w:rsidP="006C7B9E">
      <w:r>
        <w:separator/>
      </w:r>
    </w:p>
  </w:footnote>
  <w:footnote w:type="continuationSeparator" w:id="0">
    <w:p w:rsidR="00CB0B08" w:rsidRDefault="00CB0B08" w:rsidP="006C7B9E">
      <w:r>
        <w:continuationSeparator/>
      </w:r>
    </w:p>
  </w:footnote>
  <w:footnote w:id="1">
    <w:p w:rsidR="00CD1EBA" w:rsidRPr="009211E8" w:rsidRDefault="00CD1EBA">
      <w:pPr>
        <w:pStyle w:val="Testonotaapidipagina"/>
        <w:rPr>
          <w:sz w:val="22"/>
          <w:szCs w:val="22"/>
        </w:rPr>
      </w:pPr>
      <w:r w:rsidRPr="009211E8">
        <w:rPr>
          <w:rStyle w:val="Rimandonotaapidipagina"/>
          <w:sz w:val="22"/>
          <w:szCs w:val="22"/>
          <w:vertAlign w:val="baseline"/>
        </w:rPr>
        <w:footnoteRef/>
      </w:r>
      <w:r w:rsidRPr="009211E8">
        <w:rPr>
          <w:sz w:val="22"/>
          <w:szCs w:val="22"/>
        </w:rPr>
        <w:t xml:space="preserve"> La Determina n. 154/2020 (presa come esempio, in quanto le </w:t>
      </w:r>
      <w:proofErr w:type="spellStart"/>
      <w:r w:rsidR="0050310F" w:rsidRPr="009211E8">
        <w:rPr>
          <w:sz w:val="22"/>
          <w:szCs w:val="22"/>
        </w:rPr>
        <w:t>Determine</w:t>
      </w:r>
      <w:proofErr w:type="spellEnd"/>
      <w:r w:rsidR="0050310F" w:rsidRPr="009211E8">
        <w:rPr>
          <w:sz w:val="22"/>
          <w:szCs w:val="22"/>
        </w:rPr>
        <w:t xml:space="preserve"> </w:t>
      </w:r>
      <w:r w:rsidRPr="009211E8">
        <w:rPr>
          <w:sz w:val="22"/>
          <w:szCs w:val="22"/>
        </w:rPr>
        <w:t>di tutti e quattro i prodotti contengono le stesse informazioni al riguardo) riporta in calce le “Condizioni o limitazioni di fornitura e utilizzo” e specifica espressamente: “</w:t>
      </w:r>
      <w:r w:rsidRPr="009211E8">
        <w:rPr>
          <w:i/>
          <w:iCs/>
          <w:sz w:val="22"/>
          <w:szCs w:val="22"/>
        </w:rPr>
        <w:t>Regime di fornitura: medicinale soggetto a prescrizione medica limitativa (RRL) da utilizzare esclusivamente presso le strutture identificate sulla base dei piani vaccinali o di specifiche strategie messe a punto dalle regioni.</w:t>
      </w:r>
      <w:r w:rsidRPr="009211E8">
        <w:rPr>
          <w:sz w:val="22"/>
          <w:szCs w:val="22"/>
        </w:rPr>
        <w:t>”</w:t>
      </w:r>
    </w:p>
    <w:p w:rsidR="0050310F" w:rsidRPr="009211E8" w:rsidRDefault="0050310F">
      <w:pPr>
        <w:pStyle w:val="Testonotaapidipagina"/>
        <w:rPr>
          <w:sz w:val="22"/>
          <w:szCs w:val="22"/>
        </w:rPr>
      </w:pPr>
      <w:proofErr w:type="spellStart"/>
      <w:r w:rsidRPr="009211E8">
        <w:rPr>
          <w:b/>
          <w:bCs/>
          <w:sz w:val="22"/>
          <w:szCs w:val="22"/>
        </w:rPr>
        <w:t>Determine</w:t>
      </w:r>
      <w:proofErr w:type="spellEnd"/>
      <w:r w:rsidRPr="009211E8">
        <w:rPr>
          <w:b/>
          <w:bCs/>
          <w:sz w:val="22"/>
          <w:szCs w:val="22"/>
        </w:rPr>
        <w:t xml:space="preserve"> AIFA</w:t>
      </w:r>
      <w:r w:rsidRPr="009211E8">
        <w:rPr>
          <w:sz w:val="22"/>
          <w:szCs w:val="22"/>
        </w:rPr>
        <w:t>: n. 112/2020, n. 154/2020, pubblicata in Gazzetta Ufficiale n. 318 del 23.12.2020, n. 1/2021, 18/2021, n. 49/2021, n. 178/2021, n. DG/699/2021, n. 1067/2021, 1223/2021 del 11 ottobre 2021 (dose addizionale dei medicinali «</w:t>
      </w:r>
      <w:proofErr w:type="spellStart"/>
      <w:r w:rsidRPr="009211E8">
        <w:rPr>
          <w:sz w:val="22"/>
          <w:szCs w:val="22"/>
        </w:rPr>
        <w:t>Comirnaty</w:t>
      </w:r>
      <w:proofErr w:type="spellEnd"/>
      <w:r w:rsidRPr="009211E8">
        <w:rPr>
          <w:sz w:val="22"/>
          <w:szCs w:val="22"/>
        </w:rPr>
        <w:t>» e «</w:t>
      </w:r>
      <w:proofErr w:type="spellStart"/>
      <w:r w:rsidRPr="009211E8">
        <w:rPr>
          <w:sz w:val="22"/>
          <w:szCs w:val="22"/>
        </w:rPr>
        <w:t>Spikevax</w:t>
      </w:r>
      <w:proofErr w:type="spellEnd"/>
      <w:r w:rsidRPr="009211E8">
        <w:rPr>
          <w:sz w:val="22"/>
          <w:szCs w:val="22"/>
        </w:rPr>
        <w:t>»)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0F92"/>
    <w:multiLevelType w:val="hybridMultilevel"/>
    <w:tmpl w:val="11F8DD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62BA9"/>
    <w:multiLevelType w:val="hybridMultilevel"/>
    <w:tmpl w:val="4DECC0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D23AB"/>
    <w:multiLevelType w:val="multilevel"/>
    <w:tmpl w:val="F1C4AB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721"/>
    <w:rsid w:val="00082295"/>
    <w:rsid w:val="00117356"/>
    <w:rsid w:val="00153472"/>
    <w:rsid w:val="001777D6"/>
    <w:rsid w:val="001A605B"/>
    <w:rsid w:val="002219C7"/>
    <w:rsid w:val="002A2D04"/>
    <w:rsid w:val="003D0D08"/>
    <w:rsid w:val="004511AA"/>
    <w:rsid w:val="004C7721"/>
    <w:rsid w:val="004F66C3"/>
    <w:rsid w:val="0050310F"/>
    <w:rsid w:val="00554FEB"/>
    <w:rsid w:val="005912A8"/>
    <w:rsid w:val="005A67E3"/>
    <w:rsid w:val="005B17D6"/>
    <w:rsid w:val="005D6736"/>
    <w:rsid w:val="0067297D"/>
    <w:rsid w:val="00683792"/>
    <w:rsid w:val="00695901"/>
    <w:rsid w:val="006A579A"/>
    <w:rsid w:val="006B1601"/>
    <w:rsid w:val="006C7B9E"/>
    <w:rsid w:val="006E01F8"/>
    <w:rsid w:val="00727700"/>
    <w:rsid w:val="00736100"/>
    <w:rsid w:val="0083330C"/>
    <w:rsid w:val="0086683C"/>
    <w:rsid w:val="008D3D3D"/>
    <w:rsid w:val="009211E8"/>
    <w:rsid w:val="009306AA"/>
    <w:rsid w:val="00962CA4"/>
    <w:rsid w:val="009A0884"/>
    <w:rsid w:val="00A005C7"/>
    <w:rsid w:val="00A2046B"/>
    <w:rsid w:val="00A520D8"/>
    <w:rsid w:val="00A54226"/>
    <w:rsid w:val="00B3134F"/>
    <w:rsid w:val="00B67264"/>
    <w:rsid w:val="00B868F3"/>
    <w:rsid w:val="00C91662"/>
    <w:rsid w:val="00CB0B08"/>
    <w:rsid w:val="00CD1EBA"/>
    <w:rsid w:val="00DA0CF4"/>
    <w:rsid w:val="00E0053E"/>
    <w:rsid w:val="00E642F5"/>
    <w:rsid w:val="00EA5788"/>
    <w:rsid w:val="00EE17FB"/>
    <w:rsid w:val="00F40285"/>
    <w:rsid w:val="00FC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605B"/>
    <w:rPr>
      <w:sz w:val="24"/>
      <w:szCs w:val="24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4C7721"/>
    <w:pPr>
      <w:suppressAutoHyphens/>
      <w:textAlignment w:val="baseline"/>
    </w:pPr>
    <w:rPr>
      <w:sz w:val="22"/>
      <w:szCs w:val="22"/>
      <w:lang w:val="it-IT" w:eastAsia="en-US"/>
    </w:rPr>
  </w:style>
  <w:style w:type="paragraph" w:styleId="Paragrafoelenco">
    <w:name w:val="List Paragraph"/>
    <w:basedOn w:val="Normale"/>
    <w:qFormat/>
    <w:rsid w:val="004C7721"/>
    <w:pPr>
      <w:suppressAutoHyphens/>
      <w:spacing w:after="160" w:line="254" w:lineRule="auto"/>
      <w:ind w:left="720"/>
      <w:textAlignment w:val="baseline"/>
    </w:pPr>
    <w:rPr>
      <w:sz w:val="22"/>
      <w:szCs w:val="22"/>
    </w:rPr>
  </w:style>
  <w:style w:type="paragraph" w:styleId="Revisione">
    <w:name w:val="Revision"/>
    <w:hidden/>
    <w:uiPriority w:val="99"/>
    <w:semiHidden/>
    <w:rsid w:val="004C7721"/>
    <w:rPr>
      <w:sz w:val="24"/>
      <w:szCs w:val="24"/>
      <w:lang w:val="it-IT" w:eastAsia="en-US"/>
    </w:rPr>
  </w:style>
  <w:style w:type="character" w:styleId="Collegamentoipertestuale">
    <w:name w:val="Hyperlink"/>
    <w:basedOn w:val="Carpredefinitoparagrafo"/>
    <w:uiPriority w:val="99"/>
    <w:unhideWhenUsed/>
    <w:rsid w:val="0083330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3330C"/>
    <w:rPr>
      <w:color w:val="605E5C"/>
      <w:shd w:val="clear" w:color="auto" w:fill="E1DFDD"/>
    </w:rPr>
  </w:style>
  <w:style w:type="character" w:customStyle="1" w:styleId="Richiamoallanotaapidipagina">
    <w:name w:val="Richiamo alla nota a piè di pagina"/>
    <w:rsid w:val="006C7B9E"/>
    <w:rPr>
      <w:vertAlign w:val="superscript"/>
    </w:rPr>
  </w:style>
  <w:style w:type="character" w:customStyle="1" w:styleId="Caratterinotaapidipagina">
    <w:name w:val="Caratteri nota a piè di pagina"/>
    <w:qFormat/>
    <w:rsid w:val="006C7B9E"/>
  </w:style>
  <w:style w:type="paragraph" w:customStyle="1" w:styleId="Didefault">
    <w:name w:val="Di default"/>
    <w:qFormat/>
    <w:rsid w:val="006C7B9E"/>
    <w:pPr>
      <w:suppressAutoHyphens/>
    </w:pPr>
    <w:rPr>
      <w:rFonts w:ascii="Helvetica Neue" w:eastAsia="Arial Unicode MS" w:hAnsi="Helvetica Neue" w:cs="Arial Unicode MS"/>
      <w:color w:val="000000"/>
      <w:sz w:val="22"/>
      <w:szCs w:val="22"/>
      <w:lang w:val="it-IT" w:eastAsia="it-IT"/>
    </w:rPr>
  </w:style>
  <w:style w:type="paragraph" w:customStyle="1" w:styleId="FootnoteText1">
    <w:name w:val="Footnote Text1"/>
    <w:rsid w:val="006C7B9E"/>
    <w:pPr>
      <w:suppressAutoHyphens/>
    </w:pPr>
    <w:rPr>
      <w:rFonts w:ascii="Helvetica Neue" w:eastAsia="Helvetica Neue" w:hAnsi="Helvetica Neue" w:cs="Helvetica Neue"/>
      <w:color w:val="000000"/>
      <w:sz w:val="22"/>
      <w:szCs w:val="22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D1EB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D1EBA"/>
    <w:rPr>
      <w:lang w:val="it-IT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D1E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F8AE0-A89C-488C-8CF9-4E23B357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2850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Comilva</cp:lastModifiedBy>
  <cp:revision>2</cp:revision>
  <dcterms:created xsi:type="dcterms:W3CDTF">2022-03-22T15:26:00Z</dcterms:created>
  <dcterms:modified xsi:type="dcterms:W3CDTF">2022-03-22T15:26:00Z</dcterms:modified>
</cp:coreProperties>
</file>